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80" w:rsidRPr="00365A80" w:rsidRDefault="00365A80" w:rsidP="00365A80">
      <w:pPr>
        <w:shd w:val="clear" w:color="auto" w:fill="FFFFFF"/>
        <w:adjustRightInd/>
        <w:snapToGrid/>
        <w:spacing w:after="210"/>
        <w:jc w:val="center"/>
        <w:outlineLvl w:val="1"/>
        <w:rPr>
          <w:rFonts w:ascii="微软雅黑" w:hAnsi="微软雅黑" w:cs="宋体"/>
          <w:color w:val="333333"/>
          <w:spacing w:val="8"/>
          <w:sz w:val="33"/>
          <w:szCs w:val="33"/>
        </w:rPr>
      </w:pPr>
      <w:r w:rsidRPr="00365A80">
        <w:rPr>
          <w:rFonts w:ascii="微软雅黑" w:hAnsi="微软雅黑" w:cs="宋体" w:hint="eastAsia"/>
          <w:color w:val="333333"/>
          <w:spacing w:val="8"/>
          <w:sz w:val="33"/>
          <w:szCs w:val="33"/>
        </w:rPr>
        <w:t>人社部发布2019年度专业技术人员资格考试计划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ind w:firstLineChars="200" w:firstLine="496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2018年12月20日，人力资源社会保障部发布《关于2019年度专业技术人员资格考试计划及有关事项的通知》，</w:t>
      </w:r>
      <w:r w:rsidRPr="00365A80"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  <w:t>一级建造师、</w:t>
      </w:r>
      <w:r w:rsidRPr="00365A80">
        <w:rPr>
          <w:rFonts w:ascii="微软雅黑" w:hAnsi="微软雅黑" w:cs="宋体" w:hint="eastAsia"/>
          <w:b/>
          <w:bCs/>
          <w:color w:val="000000"/>
          <w:spacing w:val="8"/>
          <w:sz w:val="24"/>
          <w:szCs w:val="24"/>
        </w:rPr>
        <w:t>一级造价工程师、</w:t>
      </w:r>
      <w:r w:rsidRPr="00365A80"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  <w:t>注册建筑师、监理工程师、注册土木工程师、注册结构工程师等在列。相比2018年，2019年一级建造师、注册建筑师考试时间推迟了一周。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inherit" w:hAnsi="inherit" w:cs="宋体"/>
          <w:b/>
          <w:bCs/>
          <w:color w:val="FFFFFF"/>
          <w:spacing w:val="8"/>
          <w:sz w:val="24"/>
          <w:szCs w:val="24"/>
        </w:rPr>
        <w:t>人社部文件全文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08" w:lineRule="atLeast"/>
        <w:jc w:val="center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/>
          <w:color w:val="333333"/>
          <w:spacing w:val="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b/>
          <w:bCs/>
          <w:color w:val="FF0000"/>
          <w:spacing w:val="8"/>
          <w:sz w:val="27"/>
        </w:rPr>
        <w:t>人力资源社会保障部办公厅关于2019年度专业技术人员资格考试计划及有关事项的通知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  <w:t>人社厅发〔2018〕142号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各省、自治区、直辖市及新疆生产建设兵团人力资源社会保障厅（局），有关副省级市人力资源社会保障局，国务院各部委、各直属机构人事部门，有关协会、学会：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为进一步做好专业技术人员资格考试的规划与管理，经与有关部门和考试管理机构研究，现就2019年度专业技术资格考试计划及有关问题通知如下：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一、请按照《2019年度专业技术人员资格考试工作计划》（见附件），做好考试组织实施工作，确保各项考试工作安全顺利进行。如遇特殊情况需要变更的，将提前另行通知。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二、各地人力资源社会保障部门及相关行业主管部门要积极配合，密切合作，认真落实考试有关规章制度，切实做好考试各项准备工作。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三、证券期货业从业人员资格（含基金从业人员资格）考试各次考试地点不同，具体安排以相关行业协会考试公告为准。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四、国家职业资格考试统一大纲、统一命题、统一组织，符合条件的专业技术人员应按规定通过正规渠道报名、参加考试，切勿轻信虚假宣传。同时，国家未指定任何培训机构开展职业资格考试培训工作，对不法培训机构打着“保过”幌子，招摇撞骗或组织实施作弊的，将依法严肃追究法律责任。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附件：2019年度专业技术人员资格考试工作计划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right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人力资源社会保障部办公厅</w:t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right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t>2018年12月20日</w:t>
      </w:r>
    </w:p>
    <w:p w:rsidR="00365A80" w:rsidRDefault="00365A80">
      <w:pPr>
        <w:adjustRightInd/>
        <w:snapToGrid/>
        <w:spacing w:line="220" w:lineRule="atLeast"/>
        <w:rPr>
          <w:rFonts w:ascii="微软雅黑" w:hAnsi="微软雅黑" w:cs="宋体"/>
          <w:color w:val="333333"/>
          <w:spacing w:val="8"/>
          <w:sz w:val="24"/>
          <w:szCs w:val="24"/>
        </w:rPr>
      </w:pPr>
      <w:r>
        <w:rPr>
          <w:rFonts w:ascii="微软雅黑" w:hAnsi="微软雅黑" w:cs="宋体"/>
          <w:color w:val="333333"/>
          <w:spacing w:val="8"/>
          <w:sz w:val="24"/>
          <w:szCs w:val="24"/>
        </w:rPr>
        <w:br w:type="page"/>
      </w:r>
    </w:p>
    <w:p w:rsidR="00365A80" w:rsidRPr="00365A80" w:rsidRDefault="00365A80" w:rsidP="00365A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365A80">
        <w:rPr>
          <w:rFonts w:ascii="微软雅黑" w:hAnsi="微软雅黑" w:cs="宋体" w:hint="eastAsia"/>
          <w:color w:val="333333"/>
          <w:spacing w:val="8"/>
          <w:sz w:val="24"/>
          <w:szCs w:val="24"/>
        </w:rPr>
        <w:lastRenderedPageBreak/>
        <w:t>附件：2019年度专业技术人员资格考试工作计划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587"/>
        <w:gridCol w:w="1316"/>
        <w:gridCol w:w="1113"/>
        <w:gridCol w:w="708"/>
        <w:gridCol w:w="202"/>
        <w:gridCol w:w="1687"/>
        <w:gridCol w:w="3542"/>
      </w:tblGrid>
      <w:tr w:rsidR="00365A80" w:rsidRPr="00365A80" w:rsidTr="00365A80">
        <w:trPr>
          <w:trHeight w:val="30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考试名称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考试日期</w:t>
            </w:r>
          </w:p>
        </w:tc>
      </w:tr>
      <w:tr w:rsidR="00365A80" w:rsidRPr="00365A80" w:rsidTr="00365A80">
        <w:trPr>
          <w:trHeight w:val="270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教师资格（笔试）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咨询工程师（投资）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13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14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房地产经纪人协理、房地产经纪人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演出经纪人员资格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5</w:t>
            </w:r>
          </w:p>
        </w:tc>
        <w:tc>
          <w:tcPr>
            <w:tcW w:w="3339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注册建筑师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一级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12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18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19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二级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12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会计（初级）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11-19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护士执业资格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18-20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教师资格（面试）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18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19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9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监理工程师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环境影响评价工程师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76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卫生（初级、中级）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计算机技术与软件（初级、中级、高级）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银行业专业人员职业资格（初级、中级）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注册计量师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翻译专业资格（一、二、三级）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社会工作者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22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23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17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土地登记代理人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18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注册核安全工程师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9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7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8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19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注册设备监理师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7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注册测绘师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21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会计（中级、高级）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22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一级建造师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9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21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22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23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资产评估师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24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机动车检测维修士、机动车检测维修工程师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25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出版（初级、中级）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13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26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审计（初级、中级、高级）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27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通信（初级、中级）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19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28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注册城乡规划师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19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20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555"/>
        </w:trPr>
        <w:tc>
          <w:tcPr>
            <w:tcW w:w="15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勘察设计行业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注册土木工程师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岩土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19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港口与航道工程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水利水电工程（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道路工程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注册电气工程师（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注册公用设备工程师（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3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注册化工工程师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注册环保工程师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注册结构工程师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一级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二级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20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广播电视编辑记者、播音员主持人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19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31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房地产估价师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32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拍卖师（纸笔作答）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33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统计（初级、中级、高级）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34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一级造价工程师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26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27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35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执业药师（药学、中药学）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27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36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银行业专业人员职业资格（初级、中级）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37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房地产经纪人协理、房地产经纪人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38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教师资格（笔试）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39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经济（初级、中级）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专利代理人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41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一级注册消防工程师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9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10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42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计算机技术与软件（初级、中级、高级）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43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税务师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44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注册验船师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45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演出经纪人员资格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16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46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拍卖师（实际操作）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11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16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17</w:t>
            </w: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47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b/>
                <w:bCs/>
                <w:color w:val="FF0000"/>
                <w:sz w:val="21"/>
                <w:szCs w:val="21"/>
              </w:rPr>
              <w:t>注册安全工程师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48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翻译专业资格（一、二、三级）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49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公路水运工程助理试验检测师、试验检测师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A80" w:rsidRPr="00365A80" w:rsidRDefault="00365A80" w:rsidP="00365A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教师资格（面试）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2020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年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Pr="00365A80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365A80" w:rsidRPr="00365A80" w:rsidTr="00365A80">
        <w:trPr>
          <w:trHeight w:val="375"/>
        </w:trPr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宋体" w:eastAsia="宋体" w:hAnsi="宋体" w:cs="宋体"/>
                <w:sz w:val="21"/>
                <w:szCs w:val="21"/>
              </w:rPr>
              <w:t>54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专业技术人员计算机应用能力考试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A80" w:rsidRPr="00365A80" w:rsidRDefault="00365A80" w:rsidP="00365A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365A80">
              <w:rPr>
                <w:rFonts w:ascii="微软雅黑" w:hAnsi="微软雅黑" w:cs="宋体" w:hint="eastAsia"/>
                <w:sz w:val="21"/>
                <w:szCs w:val="21"/>
              </w:rPr>
              <w:t>各地自行确定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65A80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45" w:rsidRDefault="00E46845" w:rsidP="00365A80">
      <w:pPr>
        <w:spacing w:after="0"/>
      </w:pPr>
      <w:r>
        <w:separator/>
      </w:r>
    </w:p>
  </w:endnote>
  <w:endnote w:type="continuationSeparator" w:id="0">
    <w:p w:rsidR="00E46845" w:rsidRDefault="00E46845" w:rsidP="00365A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45" w:rsidRDefault="00E46845" w:rsidP="00365A80">
      <w:pPr>
        <w:spacing w:after="0"/>
      </w:pPr>
      <w:r>
        <w:separator/>
      </w:r>
    </w:p>
  </w:footnote>
  <w:footnote w:type="continuationSeparator" w:id="0">
    <w:p w:rsidR="00E46845" w:rsidRDefault="00E46845" w:rsidP="00365A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5A80"/>
    <w:rsid w:val="003D37D8"/>
    <w:rsid w:val="00426133"/>
    <w:rsid w:val="004358AB"/>
    <w:rsid w:val="008B7726"/>
    <w:rsid w:val="00D31D50"/>
    <w:rsid w:val="00E46845"/>
    <w:rsid w:val="00F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65A8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A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A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A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A8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5A80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365A80"/>
  </w:style>
  <w:style w:type="character" w:styleId="a5">
    <w:name w:val="Hyperlink"/>
    <w:basedOn w:val="a0"/>
    <w:uiPriority w:val="99"/>
    <w:semiHidden/>
    <w:unhideWhenUsed/>
    <w:rsid w:val="00365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A80"/>
  </w:style>
  <w:style w:type="character" w:styleId="a6">
    <w:name w:val="Emphasis"/>
    <w:basedOn w:val="a0"/>
    <w:uiPriority w:val="20"/>
    <w:qFormat/>
    <w:rsid w:val="00365A80"/>
    <w:rPr>
      <w:i/>
      <w:iCs/>
    </w:rPr>
  </w:style>
  <w:style w:type="paragraph" w:styleId="a7">
    <w:name w:val="Normal (Web)"/>
    <w:basedOn w:val="a"/>
    <w:uiPriority w:val="99"/>
    <w:unhideWhenUsed/>
    <w:rsid w:val="00365A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365A8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365A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65A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4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2018-12-27T03:11:00Z</dcterms:modified>
</cp:coreProperties>
</file>